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W w:w="9072" w:type="dxa"/>
        <w:jc w:val="center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Pr="00757E70" w:rsidR="00A868EC" w:rsidTr="00BD31B9" w14:paraId="11D1ADE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vAlign w:val="center"/>
            <w:hideMark/>
          </w:tcPr>
          <w:p w:rsidRPr="00757E70" w:rsidR="00A868EC" w:rsidP="00BD31B9" w:rsidRDefault="00A868EC" w14:paraId="5306103F" w14:textId="77777777">
            <w:pPr>
              <w:jc w:val="center"/>
              <w:rPr>
                <w:rFonts w:eastAsia="Proxima Nova,Arial,Times New Ro" w:cstheme="minorHAnsi"/>
                <w:b w:val="0"/>
                <w:bCs w:val="0"/>
                <w:sz w:val="24"/>
                <w:szCs w:val="24"/>
              </w:rPr>
            </w:pPr>
            <w:r w:rsidRPr="00757E70">
              <w:rPr>
                <w:rFonts w:eastAsia="Proxima Nova" w:cstheme="minorHAnsi"/>
                <w:b w:val="0"/>
                <w:bCs w:val="0"/>
                <w:sz w:val="24"/>
                <w:szCs w:val="24"/>
              </w:rPr>
              <w:t>Student Objectives</w:t>
            </w:r>
            <w:r w:rsidRPr="00757E70">
              <w:rPr>
                <w:rFonts w:eastAsia="Proxima Nova,Arial,Times New Ro" w:cstheme="minorHAnsi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  <w:vAlign w:val="center"/>
            <w:hideMark/>
          </w:tcPr>
          <w:p w:rsidRPr="00757E70" w:rsidR="00A868EC" w:rsidP="00BD31B9" w:rsidRDefault="00A868EC" w14:paraId="2AAA112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,Arial,Times New Ro" w:cstheme="minorHAnsi"/>
                <w:b w:val="0"/>
                <w:bCs w:val="0"/>
                <w:sz w:val="24"/>
                <w:szCs w:val="24"/>
              </w:rPr>
            </w:pPr>
            <w:r w:rsidRPr="00757E70">
              <w:rPr>
                <w:rFonts w:eastAsia="Proxima Nova" w:cstheme="minorHAnsi"/>
                <w:b w:val="0"/>
                <w:bCs w:val="0"/>
                <w:sz w:val="24"/>
                <w:szCs w:val="24"/>
              </w:rPr>
              <w:t>Facilitator Objectives</w:t>
            </w:r>
          </w:p>
        </w:tc>
        <w:tc>
          <w:tcPr>
            <w:tcW w:w="3024" w:type="dxa"/>
            <w:vAlign w:val="center"/>
            <w:hideMark/>
          </w:tcPr>
          <w:p w:rsidRPr="00757E70" w:rsidR="00A868EC" w:rsidP="00BD31B9" w:rsidRDefault="00A868EC" w14:paraId="5961A3B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,Arial,Times New Ro" w:cstheme="minorHAnsi"/>
                <w:b w:val="0"/>
                <w:bCs w:val="0"/>
                <w:sz w:val="24"/>
                <w:szCs w:val="24"/>
              </w:rPr>
            </w:pPr>
            <w:r w:rsidRPr="00757E70">
              <w:rPr>
                <w:rFonts w:eastAsia="Proxima Nova" w:cstheme="minorHAnsi"/>
                <w:b w:val="0"/>
                <w:bCs w:val="0"/>
                <w:sz w:val="24"/>
                <w:szCs w:val="24"/>
              </w:rPr>
              <w:t>Instructional Tools Available</w:t>
            </w:r>
          </w:p>
        </w:tc>
      </w:tr>
      <w:tr w:rsidRPr="00757E70" w:rsidR="00E63E32" w:rsidTr="00E63E32" w14:paraId="045216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vAlign w:val="center"/>
          </w:tcPr>
          <w:p w:rsidRPr="00757E70" w:rsidR="00E63E32" w:rsidP="00E63E32" w:rsidRDefault="00B8618E" w14:paraId="03EA8EEC" w14:textId="75519AEC">
            <w:pPr>
              <w:spacing w:line="259" w:lineRule="auto"/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Students will assess their progress</w:t>
            </w:r>
            <w:r w:rsidR="00845120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 and if they are on or off track to </w:t>
            </w:r>
            <w:r w:rsidR="00F504C4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meet</w:t>
            </w:r>
            <w:r w:rsidR="00845120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 their Word Master goal</w:t>
            </w:r>
            <w:r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 by </w:t>
            </w:r>
            <w:r w:rsidR="009638AC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referring to their Renaissance account and </w:t>
            </w:r>
            <w:r w:rsidR="00845120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identifying their word count.</w:t>
            </w:r>
          </w:p>
          <w:p w:rsidRPr="00757E70" w:rsidR="00E63E32" w:rsidP="00E63E32" w:rsidRDefault="00E63E32" w14:paraId="5879990C" w14:textId="77777777">
            <w:pPr>
              <w:spacing w:line="259" w:lineRule="auto"/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</w:p>
          <w:p w:rsidRPr="00757E70" w:rsidR="00E63E32" w:rsidP="00E63E32" w:rsidRDefault="00845120" w14:paraId="4BF14CBB" w14:textId="6C00841C">
            <w:pPr>
              <w:spacing w:line="259" w:lineRule="auto"/>
              <w:rPr>
                <w:rFonts w:eastAsia="Arial" w:cstheme="minorHAns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If off-track, students will develop a weekly </w:t>
            </w:r>
            <w:r w:rsidR="00D57D97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reading plan by calculating the number of words they need to read each week to realign with their goal and successfully meet the </w:t>
            </w:r>
            <w:r w:rsidR="006368BB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goal by the end of the year.</w:t>
            </w:r>
          </w:p>
          <w:p w:rsidRPr="00757E70" w:rsidR="00E63E32" w:rsidP="00E63E32" w:rsidRDefault="00E63E32" w14:paraId="7708F2E2" w14:textId="14D21B67">
            <w:pPr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E63E32" w:rsidP="00E63E32" w:rsidRDefault="00772DFE" w14:paraId="7AED8B0B" w14:textId="534DA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Facilitator will analyze YTD data and prioritize 1:1 conferences with hotlist students who are not on track to meet their end of year goals during each class period.</w:t>
            </w:r>
          </w:p>
          <w:p w:rsidR="00772DFE" w:rsidP="00E63E32" w:rsidRDefault="00772DFE" w14:paraId="7A92860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  <w:p w:rsidR="00772DFE" w:rsidP="00E63E32" w:rsidRDefault="00772DFE" w14:paraId="44CBE457" w14:textId="345F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Facilitator will utilize</w:t>
            </w:r>
            <w:r w:rsidR="009355DA">
              <w:rPr>
                <w:rFonts w:eastAsia="Arial" w:cstheme="minorHAnsi"/>
                <w:sz w:val="24"/>
                <w:szCs w:val="24"/>
              </w:rPr>
              <w:t xml:space="preserve"> the </w:t>
            </w:r>
            <w:r w:rsidR="005C38FE">
              <w:rPr>
                <w:rFonts w:eastAsia="Arial" w:cstheme="minorHAnsi"/>
                <w:sz w:val="24"/>
                <w:szCs w:val="24"/>
              </w:rPr>
              <w:t>Backwards Planning Word Count tool</w:t>
            </w:r>
            <w:r w:rsidR="003F021B">
              <w:rPr>
                <w:rFonts w:eastAsia="Arial" w:cstheme="minorHAnsi"/>
                <w:sz w:val="24"/>
                <w:szCs w:val="24"/>
              </w:rPr>
              <w:t xml:space="preserve"> to guide students in developing a strategic backward plan, determining the number of words they need to read each week to realign with their progress toward meeting goals.</w:t>
            </w:r>
          </w:p>
          <w:p w:rsidR="00FA5410" w:rsidP="00E63E32" w:rsidRDefault="00FA5410" w14:paraId="7A67F21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  <w:p w:rsidRPr="00CC55E5" w:rsidR="00393393" w:rsidP="00393393" w:rsidRDefault="00393393" w14:paraId="55023885" w14:textId="66684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F</w:t>
            </w:r>
            <w:r>
              <w:rPr>
                <w:rFonts w:eastAsia="Arial" w:cstheme="minorHAnsi"/>
                <w:sz w:val="24"/>
                <w:szCs w:val="24"/>
              </w:rPr>
              <w:t xml:space="preserve">acilitator will provide the AR Royal Reader Reading Plan bookmark to students who are </w:t>
            </w:r>
            <w:proofErr w:type="gramStart"/>
            <w:r>
              <w:rPr>
                <w:rFonts w:eastAsia="Arial" w:cstheme="minorHAnsi"/>
                <w:sz w:val="24"/>
                <w:szCs w:val="24"/>
              </w:rPr>
              <w:t>on-track</w:t>
            </w:r>
            <w:proofErr w:type="gramEnd"/>
            <w:r>
              <w:rPr>
                <w:rFonts w:eastAsia="Arial" w:cstheme="minorHAnsi"/>
                <w:sz w:val="24"/>
                <w:szCs w:val="24"/>
              </w:rPr>
              <w:t xml:space="preserve"> to become Royal Readers to ensure they meet the word count goal by EOY.</w:t>
            </w:r>
          </w:p>
          <w:p w:rsidRPr="00757E70" w:rsidR="00FA5410" w:rsidP="00E63E32" w:rsidRDefault="00FA5410" w14:paraId="3B0EC44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  <w:p w:rsidRPr="00757E70" w:rsidR="00E63E32" w:rsidP="00E63E32" w:rsidRDefault="00E63E32" w14:paraId="2D5AB772" w14:textId="4ACF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Pr="00393393" w:rsidR="00B67DA4" w:rsidP="00E63E32" w:rsidRDefault="00B67DA4" w14:paraId="0B1ABFF5" w14:textId="7777777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roxima Nova,Arial,Times New Ro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Backwards Planning Word Counts</w:t>
            </w:r>
          </w:p>
          <w:p w:rsidRPr="00757E70" w:rsidR="00393393" w:rsidP="00E63E32" w:rsidRDefault="00393393" w14:paraId="0C3C6742" w14:textId="342B63B5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roxima Nova,Arial,Times New Ro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AR Royal Reader Reading Plan Bookmarks</w:t>
            </w:r>
          </w:p>
        </w:tc>
      </w:tr>
      <w:tr w:rsidRPr="00757E70" w:rsidR="00AF4630" w:rsidTr="0096092C" w14:paraId="648987D7" w14:textId="77777777">
        <w:trPr>
          <w:trHeight w:val="30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vAlign w:val="center"/>
          </w:tcPr>
          <w:p w:rsidRPr="00757E70" w:rsidR="00AF4630" w:rsidP="00AF4630" w:rsidRDefault="00AF4630" w14:paraId="4F70526D" w14:textId="5E99D6BC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Students will engage in independent reading and maintain a reading log during spring break. If possible, the students may complete the AR tests at home or upon returning to school to ensure continued progress toward goals. </w:t>
            </w:r>
          </w:p>
        </w:tc>
        <w:tc>
          <w:tcPr>
            <w:tcW w:w="3024" w:type="dxa"/>
            <w:vAlign w:val="center"/>
          </w:tcPr>
          <w:p w:rsidRPr="00757E70" w:rsidR="00AF4630" w:rsidP="00AF4630" w:rsidRDefault="00AF4630" w14:paraId="2316FACA" w14:textId="4ECFE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Facilitator will use provided reading log and letter or create their own and distribute to students and parents outlining reading log expectations and reward for completion.  </w:t>
            </w:r>
          </w:p>
        </w:tc>
        <w:tc>
          <w:tcPr>
            <w:tcW w:w="3024" w:type="dxa"/>
            <w:vAlign w:val="center"/>
          </w:tcPr>
          <w:p w:rsidR="00AF4630" w:rsidP="00AF4630" w:rsidRDefault="008F493C" w14:paraId="180B11B2" w14:textId="4BF7A525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AR </w:t>
            </w:r>
            <w:r w:rsidRPr="00757E70" w:rsidR="00AF4630">
              <w:rPr>
                <w:rFonts w:cstheme="minorHAnsi"/>
                <w:sz w:val="24"/>
                <w:szCs w:val="24"/>
              </w:rPr>
              <w:t xml:space="preserve">Spring Break </w:t>
            </w:r>
            <w:r>
              <w:rPr>
                <w:rFonts w:cstheme="minorHAnsi"/>
                <w:sz w:val="24"/>
                <w:szCs w:val="24"/>
              </w:rPr>
              <w:t>Parent</w:t>
            </w:r>
            <w:r w:rsidRPr="00757E70" w:rsidR="00AF4630">
              <w:rPr>
                <w:rFonts w:cstheme="minorHAnsi"/>
                <w:sz w:val="24"/>
                <w:szCs w:val="24"/>
              </w:rPr>
              <w:t xml:space="preserve"> Letter</w:t>
            </w:r>
          </w:p>
          <w:p w:rsidRPr="00757E70" w:rsidR="00AF4630" w:rsidP="00AF4630" w:rsidRDefault="006B1325" w14:paraId="439FCD08" w14:textId="18A082C5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Spring Break AR </w:t>
            </w:r>
            <w:r w:rsidR="00AF4630">
              <w:rPr>
                <w:rFonts w:cstheme="minorHAnsi"/>
                <w:sz w:val="24"/>
                <w:szCs w:val="24"/>
              </w:rPr>
              <w:t>Reading Log</w:t>
            </w:r>
          </w:p>
        </w:tc>
      </w:tr>
      <w:tr w:rsidRPr="00757E70" w:rsidR="00164319" w:rsidTr="0096092C" w14:paraId="322BFF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vAlign w:val="center"/>
          </w:tcPr>
          <w:p w:rsidRPr="00757E70" w:rsidR="00164319" w:rsidP="00164319" w:rsidRDefault="00164319" w14:paraId="19DA2F5F" w14:textId="04BEAC8D">
            <w:pPr>
              <w:rPr>
                <w:rFonts w:eastAsia="Proxima Nova" w:cstheme="minorHAnsi"/>
                <w:b w:val="0"/>
                <w:bCs w:val="0"/>
                <w:sz w:val="24"/>
                <w:szCs w:val="24"/>
              </w:rPr>
            </w:pPr>
            <w:r w:rsidRPr="00CC55E5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Students will participate in </w:t>
            </w:r>
            <w:r>
              <w:rPr>
                <w:rFonts w:eastAsia="Times New Roman" w:cstheme="minorHAnsi"/>
                <w:sz w:val="24"/>
                <w:szCs w:val="24"/>
              </w:rPr>
              <w:t>Read Across America/Dr. Seuss Birthday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activities</w:t>
            </w:r>
            <w:r w:rsidRPr="00CC55E5">
              <w:rPr>
                <w:rFonts w:eastAsia="Proxima Nova" w:cstheme="minorHAnsi"/>
                <w:sz w:val="24"/>
                <w:szCs w:val="24"/>
              </w:rPr>
              <w:t>.</w:t>
            </w:r>
          </w:p>
        </w:tc>
        <w:tc>
          <w:tcPr>
            <w:tcW w:w="3024" w:type="dxa"/>
            <w:vAlign w:val="center"/>
          </w:tcPr>
          <w:p w:rsidRPr="00757E70" w:rsidR="00164319" w:rsidP="00164319" w:rsidRDefault="00164319" w14:paraId="62582035" w14:textId="780EF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The f</w:t>
            </w:r>
            <w:r w:rsidRPr="00CC55E5">
              <w:rPr>
                <w:rFonts w:eastAsia="Times New Roman" w:cstheme="minorHAnsi"/>
                <w:sz w:val="24"/>
                <w:szCs w:val="24"/>
              </w:rPr>
              <w:t xml:space="preserve">acilitator will prepare for and engage students in </w:t>
            </w:r>
            <w:r>
              <w:rPr>
                <w:rFonts w:eastAsia="Times New Roman" w:cstheme="minorHAnsi"/>
                <w:sz w:val="24"/>
                <w:szCs w:val="24"/>
              </w:rPr>
              <w:t>Read Across America/Dr. Seuss Birthday</w:t>
            </w:r>
            <w:r w:rsidRPr="00CC55E5">
              <w:rPr>
                <w:rFonts w:eastAsia="Times New Roman" w:cstheme="minorHAnsi"/>
                <w:sz w:val="24"/>
                <w:szCs w:val="24"/>
              </w:rPr>
              <w:t xml:space="preserve"> activities to increase volume of reading and students’ word count.</w:t>
            </w:r>
          </w:p>
        </w:tc>
        <w:tc>
          <w:tcPr>
            <w:tcW w:w="3024" w:type="dxa"/>
            <w:vAlign w:val="center"/>
          </w:tcPr>
          <w:p w:rsidRPr="00757E70" w:rsidR="00164319" w:rsidP="00164319" w:rsidRDefault="00560332" w14:paraId="69D88325" w14:textId="51280E03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Read Across America Bookmark</w:t>
            </w:r>
          </w:p>
        </w:tc>
      </w:tr>
      <w:tr w:rsidRPr="00757E70" w:rsidR="00164319" w:rsidTr="00814521" w14:paraId="5DF795B3" w14:textId="77777777">
        <w:trPr>
          <w:trHeight w:val="25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vAlign w:val="center"/>
          </w:tcPr>
          <w:p w:rsidRPr="00757E70" w:rsidR="00164319" w:rsidP="00164319" w:rsidRDefault="00164319" w14:paraId="666B1331" w14:textId="60FE177C">
            <w:pPr>
              <w:rPr>
                <w:rFonts w:eastAsia="Proxima Nova,Arial,Times New Ro" w:cstheme="minorHAnsi"/>
                <w:b w:val="0"/>
                <w:bCs w:val="0"/>
                <w:sz w:val="24"/>
                <w:szCs w:val="24"/>
              </w:rPr>
            </w:pPr>
            <w:r w:rsidRPr="00757E70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First Grade students follow expected protocols for silent reading during DEAR times for a minimum of </w:t>
            </w:r>
            <w:r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15</w:t>
            </w:r>
            <w:r w:rsidRPr="00757E70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 minutes.</w:t>
            </w:r>
          </w:p>
        </w:tc>
        <w:tc>
          <w:tcPr>
            <w:tcW w:w="3024" w:type="dxa"/>
            <w:vAlign w:val="center"/>
          </w:tcPr>
          <w:p w:rsidRPr="00757E70" w:rsidR="00164319" w:rsidP="00164319" w:rsidRDefault="00164319" w14:paraId="34CC2095" w14:textId="0ED7D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" w:cstheme="minorHAnsi"/>
                <w:sz w:val="24"/>
                <w:szCs w:val="24"/>
              </w:rPr>
            </w:pPr>
            <w:r w:rsidRPr="00757E70">
              <w:rPr>
                <w:rFonts w:eastAsia="Times New Roman" w:cstheme="minorHAnsi"/>
                <w:sz w:val="24"/>
                <w:szCs w:val="24"/>
              </w:rPr>
              <w:t xml:space="preserve">Facilitator monitors first grade students’ engagement during DEAR time following the minute-by-minute structure. </w:t>
            </w:r>
          </w:p>
        </w:tc>
        <w:tc>
          <w:tcPr>
            <w:tcW w:w="3024" w:type="dxa"/>
            <w:vAlign w:val="center"/>
          </w:tcPr>
          <w:p w:rsidRPr="00757E70" w:rsidR="00164319" w:rsidP="00164319" w:rsidRDefault="00164319" w14:paraId="2E2F0C4C" w14:textId="09D5BF35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57E70">
              <w:rPr>
                <w:rFonts w:eastAsia="Times New Roman" w:cstheme="minorHAnsi"/>
                <w:sz w:val="24"/>
                <w:szCs w:val="24"/>
              </w:rPr>
              <w:t>In person_1</w:t>
            </w:r>
            <w:r w:rsidRPr="00757E70">
              <w:rPr>
                <w:rFonts w:eastAsia="Times New Roman" w:cstheme="minorHAnsi"/>
                <w:sz w:val="24"/>
                <w:szCs w:val="24"/>
                <w:vertAlign w:val="superscript"/>
              </w:rPr>
              <w:t>st</w:t>
            </w:r>
            <w:r w:rsidRPr="00757E70">
              <w:rPr>
                <w:rFonts w:eastAsia="Times New Roman" w:cstheme="minorHAnsi"/>
                <w:sz w:val="24"/>
                <w:szCs w:val="24"/>
              </w:rPr>
              <w:t xml:space="preserve"> grade AR class min. by min.</w:t>
            </w:r>
          </w:p>
        </w:tc>
      </w:tr>
    </w:tbl>
    <w:p w:rsidR="00A868EC" w:rsidP="00A868EC" w:rsidRDefault="00A868EC" w14:paraId="06D3A9E3" w14:textId="77777777">
      <w:pPr>
        <w:rPr>
          <w:sz w:val="24"/>
          <w:szCs w:val="24"/>
        </w:rPr>
      </w:pPr>
    </w:p>
    <w:p w:rsidR="00B23817" w:rsidP="00A868EC" w:rsidRDefault="00B23817" w14:paraId="01FDA4E9" w14:textId="77777777">
      <w:pPr>
        <w:rPr>
          <w:sz w:val="24"/>
          <w:szCs w:val="24"/>
        </w:rPr>
      </w:pPr>
    </w:p>
    <w:p w:rsidR="00B23817" w:rsidP="00A868EC" w:rsidRDefault="00B23817" w14:paraId="3CC08D47" w14:textId="77777777">
      <w:pPr>
        <w:rPr>
          <w:sz w:val="24"/>
          <w:szCs w:val="24"/>
        </w:rPr>
      </w:pPr>
    </w:p>
    <w:p w:rsidRPr="00B6334B" w:rsidR="00B23817" w:rsidP="00A868EC" w:rsidRDefault="00B23817" w14:paraId="7F046531" w14:textId="77777777">
      <w:pPr>
        <w:rPr>
          <w:sz w:val="24"/>
          <w:szCs w:val="24"/>
        </w:rPr>
      </w:pPr>
    </w:p>
    <w:sectPr w:rsidRPr="00B6334B" w:rsidR="00B23817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fa858122a328423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9BB" w:rsidP="0060146B" w:rsidRDefault="00FB79BB" w14:paraId="51B7CC72" w14:textId="77777777">
      <w:pPr>
        <w:spacing w:after="0" w:line="240" w:lineRule="auto"/>
      </w:pPr>
      <w:r>
        <w:separator/>
      </w:r>
    </w:p>
  </w:endnote>
  <w:endnote w:type="continuationSeparator" w:id="0">
    <w:p w:rsidR="00FB79BB" w:rsidP="0060146B" w:rsidRDefault="00FB79BB" w14:paraId="73B2216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,Arial,Times New Ro">
    <w:altName w:val="Times New Roman"/>
    <w:panose1 w:val="00000000000000000000"/>
    <w:charset w:val="00"/>
    <w:family w:val="roman"/>
    <w:notTrueType/>
    <w:pitch w:val="default"/>
  </w:font>
  <w:font w:name="Proxima Nova">
    <w:altName w:val="Candara"/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9B2B9C" w:rsidTr="459B2B9C" w14:paraId="6CD9776C">
      <w:trPr>
        <w:trHeight w:val="300"/>
      </w:trPr>
      <w:tc>
        <w:tcPr>
          <w:tcW w:w="3120" w:type="dxa"/>
          <w:tcMar/>
        </w:tcPr>
        <w:p w:rsidR="459B2B9C" w:rsidP="459B2B9C" w:rsidRDefault="459B2B9C" w14:paraId="1A2022BC" w14:textId="0943AE0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59B2B9C" w:rsidP="459B2B9C" w:rsidRDefault="459B2B9C" w14:paraId="4E3DC257" w14:textId="05F0875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59B2B9C" w:rsidP="459B2B9C" w:rsidRDefault="459B2B9C" w14:paraId="2A644F73" w14:textId="10A01759">
          <w:pPr>
            <w:pStyle w:val="Header"/>
            <w:bidi w:val="0"/>
            <w:ind w:right="-115"/>
            <w:jc w:val="right"/>
          </w:pPr>
        </w:p>
      </w:tc>
    </w:tr>
  </w:tbl>
  <w:p w:rsidR="459B2B9C" w:rsidP="459B2B9C" w:rsidRDefault="459B2B9C" w14:paraId="34AEBA63" w14:textId="03B0554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9BB" w:rsidP="0060146B" w:rsidRDefault="00FB79BB" w14:paraId="55A43DED" w14:textId="77777777">
      <w:pPr>
        <w:spacing w:after="0" w:line="240" w:lineRule="auto"/>
      </w:pPr>
      <w:r>
        <w:separator/>
      </w:r>
    </w:p>
  </w:footnote>
  <w:footnote w:type="continuationSeparator" w:id="0">
    <w:p w:rsidR="00FB79BB" w:rsidP="0060146B" w:rsidRDefault="00FB79BB" w14:paraId="2A90823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D32" w:rsidP="00493B8B" w:rsidRDefault="001E5FFC" w14:paraId="5A96996C" w14:textId="77777777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00493B8B">
      <w:rPr>
        <w:rFonts w:ascii="Proxima Nova" w:hAnsi="Proxima Nova" w:cs="Arial"/>
        <w:color w:val="006FAC"/>
        <w:sz w:val="36"/>
        <w:szCs w:val="36"/>
      </w:rPr>
      <w:t>Academy</w:t>
    </w:r>
    <w:r w:rsidR="00175D32">
      <w:rPr>
        <w:rFonts w:ascii="Proxima Nova" w:hAnsi="Proxima Nova" w:cs="Arial"/>
        <w:color w:val="006FAC"/>
        <w:sz w:val="36"/>
        <w:szCs w:val="36"/>
      </w:rPr>
      <w:t xml:space="preserve"> &amp; College Prep</w:t>
    </w:r>
  </w:p>
  <w:p w:rsidRPr="00493B8B" w:rsidR="001E5FFC" w:rsidP="00493B8B" w:rsidRDefault="001E5FFC" w14:paraId="7629F9C7" w14:textId="19E75438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00493B8B">
      <w:rPr>
        <w:rFonts w:ascii="Proxima Nova" w:hAnsi="Proxima Nova" w:cs="Arial"/>
        <w:color w:val="006FAC"/>
        <w:sz w:val="36"/>
        <w:szCs w:val="36"/>
      </w:rPr>
      <w:t xml:space="preserve"> AR Zone Curriculum Scope &amp; Sequence</w:t>
    </w:r>
  </w:p>
  <w:p w:rsidRPr="00493B8B" w:rsidR="00493B8B" w:rsidP="00493B8B" w:rsidRDefault="00405E62" w14:paraId="3E40D767" w14:textId="776C21C3">
    <w:pPr>
      <w:spacing w:after="0" w:line="240" w:lineRule="auto"/>
      <w:jc w:val="center"/>
      <w:rPr>
        <w:rFonts w:ascii="Proxima Nova" w:hAnsi="Proxima Nova" w:cs="Arial"/>
        <w:b w:val="1"/>
        <w:bCs w:val="1"/>
        <w:color w:val="006FAC"/>
        <w:sz w:val="44"/>
        <w:szCs w:val="44"/>
        <w:u w:val="single"/>
      </w:rPr>
    </w:pPr>
    <w:r w:rsidRPr="459B2B9C" w:rsidR="459B2B9C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Unit 8: </w:t>
    </w:r>
    <w:r w:rsidRPr="459B2B9C" w:rsidR="459B2B9C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March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5E7"/>
    <w:multiLevelType w:val="hybridMultilevel"/>
    <w:tmpl w:val="AD1A72B4"/>
    <w:lvl w:ilvl="0" w:tplc="4118B100">
      <w:start w:val="1"/>
      <w:numFmt w:val="bullet"/>
      <w:lvlText w:val=""/>
      <w:lvlJc w:val="left"/>
      <w:pPr>
        <w:ind w:left="-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1" w15:restartNumberingAfterBreak="0">
    <w:nsid w:val="1AA732BA"/>
    <w:multiLevelType w:val="hybridMultilevel"/>
    <w:tmpl w:val="6B983D4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B1661AC"/>
    <w:multiLevelType w:val="hybridMultilevel"/>
    <w:tmpl w:val="A1FE1A80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7F0297"/>
    <w:multiLevelType w:val="multilevel"/>
    <w:tmpl w:val="15BAD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826D1C"/>
    <w:multiLevelType w:val="hybridMultilevel"/>
    <w:tmpl w:val="2F94C3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0C0E31"/>
    <w:multiLevelType w:val="hybridMultilevel"/>
    <w:tmpl w:val="252201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330537"/>
    <w:multiLevelType w:val="hybridMultilevel"/>
    <w:tmpl w:val="602012C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7C92B2D"/>
    <w:multiLevelType w:val="hybridMultilevel"/>
    <w:tmpl w:val="528E6A8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50A6439E"/>
    <w:multiLevelType w:val="hybridMultilevel"/>
    <w:tmpl w:val="0698623A"/>
    <w:lvl w:ilvl="0" w:tplc="4118B1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3E08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2088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ECE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54F4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0A7A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D6C9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6C02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687D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BE3351"/>
    <w:multiLevelType w:val="hybridMultilevel"/>
    <w:tmpl w:val="E4ECCDD4"/>
    <w:lvl w:ilvl="0" w:tplc="CAE8BF7C">
      <w:start w:val="1"/>
      <w:numFmt w:val="decimal"/>
      <w:lvlText w:val="%1."/>
      <w:lvlJc w:val="left"/>
      <w:pPr>
        <w:ind w:left="720" w:hanging="360"/>
      </w:pPr>
    </w:lvl>
    <w:lvl w:ilvl="1" w:tplc="91FE2C3C">
      <w:start w:val="1"/>
      <w:numFmt w:val="lowerLetter"/>
      <w:lvlText w:val="%2."/>
      <w:lvlJc w:val="left"/>
      <w:pPr>
        <w:ind w:left="1440" w:hanging="360"/>
      </w:pPr>
    </w:lvl>
    <w:lvl w:ilvl="2" w:tplc="722687E0">
      <w:start w:val="1"/>
      <w:numFmt w:val="lowerRoman"/>
      <w:lvlText w:val="%3."/>
      <w:lvlJc w:val="right"/>
      <w:pPr>
        <w:ind w:left="2160" w:hanging="180"/>
      </w:pPr>
    </w:lvl>
    <w:lvl w:ilvl="3" w:tplc="425C49B6">
      <w:start w:val="1"/>
      <w:numFmt w:val="decimal"/>
      <w:lvlText w:val="%4."/>
      <w:lvlJc w:val="left"/>
      <w:pPr>
        <w:ind w:left="2880" w:hanging="360"/>
      </w:pPr>
    </w:lvl>
    <w:lvl w:ilvl="4" w:tplc="5412B9F8">
      <w:start w:val="1"/>
      <w:numFmt w:val="lowerLetter"/>
      <w:lvlText w:val="%5."/>
      <w:lvlJc w:val="left"/>
      <w:pPr>
        <w:ind w:left="3600" w:hanging="360"/>
      </w:pPr>
    </w:lvl>
    <w:lvl w:ilvl="5" w:tplc="17126372">
      <w:start w:val="1"/>
      <w:numFmt w:val="lowerRoman"/>
      <w:lvlText w:val="%6."/>
      <w:lvlJc w:val="right"/>
      <w:pPr>
        <w:ind w:left="4320" w:hanging="180"/>
      </w:pPr>
    </w:lvl>
    <w:lvl w:ilvl="6" w:tplc="784EDE64">
      <w:start w:val="1"/>
      <w:numFmt w:val="decimal"/>
      <w:lvlText w:val="%7."/>
      <w:lvlJc w:val="left"/>
      <w:pPr>
        <w:ind w:left="5040" w:hanging="360"/>
      </w:pPr>
    </w:lvl>
    <w:lvl w:ilvl="7" w:tplc="49B4DC02">
      <w:start w:val="1"/>
      <w:numFmt w:val="lowerLetter"/>
      <w:lvlText w:val="%8."/>
      <w:lvlJc w:val="left"/>
      <w:pPr>
        <w:ind w:left="5760" w:hanging="360"/>
      </w:pPr>
    </w:lvl>
    <w:lvl w:ilvl="8" w:tplc="F676A12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021D6"/>
    <w:multiLevelType w:val="multilevel"/>
    <w:tmpl w:val="77C2D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6B638D"/>
    <w:multiLevelType w:val="hybridMultilevel"/>
    <w:tmpl w:val="BCC4256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AE29CD"/>
    <w:multiLevelType w:val="hybridMultilevel"/>
    <w:tmpl w:val="D42AD1C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73D04961"/>
    <w:multiLevelType w:val="hybridMultilevel"/>
    <w:tmpl w:val="950C64F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8DA196A"/>
    <w:multiLevelType w:val="hybridMultilevel"/>
    <w:tmpl w:val="01E89B9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B7C225D"/>
    <w:multiLevelType w:val="hybridMultilevel"/>
    <w:tmpl w:val="B524B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8318992">
    <w:abstractNumId w:val="15"/>
  </w:num>
  <w:num w:numId="2" w16cid:durableId="1739941585">
    <w:abstractNumId w:val="3"/>
  </w:num>
  <w:num w:numId="3" w16cid:durableId="256014657">
    <w:abstractNumId w:val="10"/>
  </w:num>
  <w:num w:numId="4" w16cid:durableId="70004459">
    <w:abstractNumId w:val="8"/>
  </w:num>
  <w:num w:numId="5" w16cid:durableId="724570997">
    <w:abstractNumId w:val="12"/>
  </w:num>
  <w:num w:numId="6" w16cid:durableId="1246915565">
    <w:abstractNumId w:val="4"/>
  </w:num>
  <w:num w:numId="7" w16cid:durableId="1564098407">
    <w:abstractNumId w:val="14"/>
  </w:num>
  <w:num w:numId="8" w16cid:durableId="163710826">
    <w:abstractNumId w:val="6"/>
  </w:num>
  <w:num w:numId="9" w16cid:durableId="1056202559">
    <w:abstractNumId w:val="1"/>
  </w:num>
  <w:num w:numId="10" w16cid:durableId="319161702">
    <w:abstractNumId w:val="2"/>
  </w:num>
  <w:num w:numId="11" w16cid:durableId="660622382">
    <w:abstractNumId w:val="0"/>
  </w:num>
  <w:num w:numId="12" w16cid:durableId="1830244921">
    <w:abstractNumId w:val="13"/>
  </w:num>
  <w:num w:numId="13" w16cid:durableId="750466569">
    <w:abstractNumId w:val="9"/>
  </w:num>
  <w:num w:numId="14" w16cid:durableId="1184517204">
    <w:abstractNumId w:val="5"/>
  </w:num>
  <w:num w:numId="15" w16cid:durableId="142432744">
    <w:abstractNumId w:val="11"/>
  </w:num>
  <w:num w:numId="16" w16cid:durableId="542641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5A"/>
    <w:rsid w:val="000159F2"/>
    <w:rsid w:val="0002588C"/>
    <w:rsid w:val="0002692D"/>
    <w:rsid w:val="0007028B"/>
    <w:rsid w:val="000735C3"/>
    <w:rsid w:val="000A6C25"/>
    <w:rsid w:val="000C45C8"/>
    <w:rsid w:val="000E621F"/>
    <w:rsid w:val="000E741F"/>
    <w:rsid w:val="000F0A44"/>
    <w:rsid w:val="00125A1D"/>
    <w:rsid w:val="00164319"/>
    <w:rsid w:val="00175D32"/>
    <w:rsid w:val="00185120"/>
    <w:rsid w:val="0019748D"/>
    <w:rsid w:val="001A2D12"/>
    <w:rsid w:val="001E5FFC"/>
    <w:rsid w:val="001F771B"/>
    <w:rsid w:val="00230D82"/>
    <w:rsid w:val="002429A3"/>
    <w:rsid w:val="00262CC7"/>
    <w:rsid w:val="00275B56"/>
    <w:rsid w:val="002F1B18"/>
    <w:rsid w:val="002F72A4"/>
    <w:rsid w:val="0030077B"/>
    <w:rsid w:val="00331923"/>
    <w:rsid w:val="003546C0"/>
    <w:rsid w:val="00360589"/>
    <w:rsid w:val="003742BA"/>
    <w:rsid w:val="0038235F"/>
    <w:rsid w:val="00393393"/>
    <w:rsid w:val="003B0E12"/>
    <w:rsid w:val="003C63B7"/>
    <w:rsid w:val="003C692F"/>
    <w:rsid w:val="003D03A4"/>
    <w:rsid w:val="003F021B"/>
    <w:rsid w:val="00403461"/>
    <w:rsid w:val="00405E62"/>
    <w:rsid w:val="004079AB"/>
    <w:rsid w:val="00421E97"/>
    <w:rsid w:val="004266DB"/>
    <w:rsid w:val="0043308B"/>
    <w:rsid w:val="00444EDD"/>
    <w:rsid w:val="00461F55"/>
    <w:rsid w:val="00475567"/>
    <w:rsid w:val="004808FF"/>
    <w:rsid w:val="00493B8B"/>
    <w:rsid w:val="004B12AD"/>
    <w:rsid w:val="004D1D53"/>
    <w:rsid w:val="004F1C71"/>
    <w:rsid w:val="004F6ACE"/>
    <w:rsid w:val="00541967"/>
    <w:rsid w:val="00542FE7"/>
    <w:rsid w:val="005510DB"/>
    <w:rsid w:val="00560332"/>
    <w:rsid w:val="00572516"/>
    <w:rsid w:val="00593730"/>
    <w:rsid w:val="005B0C2F"/>
    <w:rsid w:val="005C38FE"/>
    <w:rsid w:val="005C47E7"/>
    <w:rsid w:val="005D0B49"/>
    <w:rsid w:val="005D4300"/>
    <w:rsid w:val="005E0822"/>
    <w:rsid w:val="005F0665"/>
    <w:rsid w:val="005F2BDE"/>
    <w:rsid w:val="0060146B"/>
    <w:rsid w:val="00601798"/>
    <w:rsid w:val="00620271"/>
    <w:rsid w:val="006368BB"/>
    <w:rsid w:val="00655129"/>
    <w:rsid w:val="00680D62"/>
    <w:rsid w:val="006B1325"/>
    <w:rsid w:val="006B1FA9"/>
    <w:rsid w:val="006C2E26"/>
    <w:rsid w:val="006C5125"/>
    <w:rsid w:val="006D6EBB"/>
    <w:rsid w:val="006F4F85"/>
    <w:rsid w:val="00722AC1"/>
    <w:rsid w:val="00756F41"/>
    <w:rsid w:val="00757E70"/>
    <w:rsid w:val="00770CDC"/>
    <w:rsid w:val="00772DFE"/>
    <w:rsid w:val="00774B9C"/>
    <w:rsid w:val="007967EC"/>
    <w:rsid w:val="007A176E"/>
    <w:rsid w:val="007B4A12"/>
    <w:rsid w:val="007E1B44"/>
    <w:rsid w:val="008011E8"/>
    <w:rsid w:val="008140B4"/>
    <w:rsid w:val="00814521"/>
    <w:rsid w:val="00842DD7"/>
    <w:rsid w:val="008430A0"/>
    <w:rsid w:val="00845120"/>
    <w:rsid w:val="008856E2"/>
    <w:rsid w:val="008A3EBD"/>
    <w:rsid w:val="008A6919"/>
    <w:rsid w:val="008B61A6"/>
    <w:rsid w:val="008C00EA"/>
    <w:rsid w:val="008C2B5B"/>
    <w:rsid w:val="008C7B9D"/>
    <w:rsid w:val="008F493C"/>
    <w:rsid w:val="00914DB2"/>
    <w:rsid w:val="009355DA"/>
    <w:rsid w:val="0096092C"/>
    <w:rsid w:val="009638AC"/>
    <w:rsid w:val="009967FD"/>
    <w:rsid w:val="009A07EE"/>
    <w:rsid w:val="00A20633"/>
    <w:rsid w:val="00A46C76"/>
    <w:rsid w:val="00A738CA"/>
    <w:rsid w:val="00A868EC"/>
    <w:rsid w:val="00AB4BD0"/>
    <w:rsid w:val="00AF4630"/>
    <w:rsid w:val="00B002EA"/>
    <w:rsid w:val="00B02FC5"/>
    <w:rsid w:val="00B23817"/>
    <w:rsid w:val="00B26538"/>
    <w:rsid w:val="00B323E0"/>
    <w:rsid w:val="00B609B1"/>
    <w:rsid w:val="00B6334B"/>
    <w:rsid w:val="00B64A67"/>
    <w:rsid w:val="00B67DA4"/>
    <w:rsid w:val="00B71CEE"/>
    <w:rsid w:val="00B75B7E"/>
    <w:rsid w:val="00B80A04"/>
    <w:rsid w:val="00B827FD"/>
    <w:rsid w:val="00B8618E"/>
    <w:rsid w:val="00B96B82"/>
    <w:rsid w:val="00BC0E50"/>
    <w:rsid w:val="00BC6D96"/>
    <w:rsid w:val="00C06088"/>
    <w:rsid w:val="00CA0B40"/>
    <w:rsid w:val="00CC48D3"/>
    <w:rsid w:val="00CE04FD"/>
    <w:rsid w:val="00D0432A"/>
    <w:rsid w:val="00D10E9B"/>
    <w:rsid w:val="00D150FD"/>
    <w:rsid w:val="00D316D6"/>
    <w:rsid w:val="00D57D97"/>
    <w:rsid w:val="00D9525A"/>
    <w:rsid w:val="00DB284C"/>
    <w:rsid w:val="00DB5967"/>
    <w:rsid w:val="00DE69F6"/>
    <w:rsid w:val="00DF6842"/>
    <w:rsid w:val="00E33A78"/>
    <w:rsid w:val="00E43840"/>
    <w:rsid w:val="00E443C2"/>
    <w:rsid w:val="00E53AB3"/>
    <w:rsid w:val="00E6043E"/>
    <w:rsid w:val="00E63E32"/>
    <w:rsid w:val="00E70503"/>
    <w:rsid w:val="00EA33CF"/>
    <w:rsid w:val="00EE3434"/>
    <w:rsid w:val="00EF2723"/>
    <w:rsid w:val="00F16DF9"/>
    <w:rsid w:val="00F2140E"/>
    <w:rsid w:val="00F363BC"/>
    <w:rsid w:val="00F37BA1"/>
    <w:rsid w:val="00F504C4"/>
    <w:rsid w:val="00F81A54"/>
    <w:rsid w:val="00FA5410"/>
    <w:rsid w:val="00FA6234"/>
    <w:rsid w:val="00FB79BB"/>
    <w:rsid w:val="00FC1EA9"/>
    <w:rsid w:val="00FD4DD8"/>
    <w:rsid w:val="459B2B9C"/>
    <w:rsid w:val="52539171"/>
    <w:rsid w:val="55DF998D"/>
    <w:rsid w:val="5A76B034"/>
    <w:rsid w:val="66E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9EFD"/>
  <w15:chartTrackingRefBased/>
  <w15:docId w15:val="{FEAB2230-8DCF-4883-B388-8C7B49F5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68E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46B"/>
  </w:style>
  <w:style w:type="paragraph" w:styleId="Footer">
    <w:name w:val="footer"/>
    <w:basedOn w:val="Normal"/>
    <w:link w:val="Foot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46B"/>
  </w:style>
  <w:style w:type="paragraph" w:styleId="ListParagraph">
    <w:name w:val="List Paragraph"/>
    <w:basedOn w:val="Normal"/>
    <w:uiPriority w:val="34"/>
    <w:qFormat/>
    <w:rsid w:val="0060146B"/>
    <w:pPr>
      <w:ind w:left="720"/>
      <w:contextualSpacing/>
    </w:p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ormaltextrun" w:customStyle="1">
    <w:name w:val="normaltextrun"/>
    <w:basedOn w:val="DefaultParagraphFont"/>
    <w:rsid w:val="00275B56"/>
  </w:style>
  <w:style w:type="character" w:styleId="eop" w:customStyle="1">
    <w:name w:val="eop"/>
    <w:basedOn w:val="DefaultParagraphFont"/>
    <w:rsid w:val="00275B56"/>
  </w:style>
  <w:style w:type="paragraph" w:styleId="paragraph" w:customStyle="1">
    <w:name w:val="paragraph"/>
    <w:basedOn w:val="Normal"/>
    <w:rsid w:val="00B96B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B82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fa858122a328423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acd72-ca2b-4d78-9c12-b38d9fc201f3" xsi:nil="true"/>
    <lcf76f155ced4ddcb4097134ff3c332f xmlns="db8db06b-3f2f-4b84-aa48-10f1f891ae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ADD7B2-986C-48EF-8E99-F9B63265B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13B33B-F205-46AF-8D8B-E2DFF45D63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B97AD9E-E268-4EAE-9A3B-759C3B2358F9}"/>
</file>

<file path=customXml/itemProps4.xml><?xml version="1.0" encoding="utf-8"?>
<ds:datastoreItem xmlns:ds="http://schemas.openxmlformats.org/officeDocument/2006/customXml" ds:itemID="{AAAD53CC-7B1F-4192-84A4-3B9B1E52C512}">
  <ds:schemaRefs>
    <ds:schemaRef ds:uri="http://schemas.microsoft.com/office/2006/metadata/properties"/>
    <ds:schemaRef ds:uri="http://schemas.microsoft.com/office/infopath/2007/PartnerControls"/>
    <ds:schemaRef ds:uri="a7660cfb-bef4-4ac9-aeed-31548d7a8ed3"/>
    <ds:schemaRef ds:uri="5a5b2b7e-89a9-4fcd-9b60-493ff5eaffa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IDEA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Daniela Borrego</dc:creator>
  <keywords/>
  <dc:description/>
  <lastModifiedBy>Dr. Alisa Ozuna</lastModifiedBy>
  <revision>40</revision>
  <dcterms:created xsi:type="dcterms:W3CDTF">2022-01-14T21:12:00.0000000Z</dcterms:created>
  <dcterms:modified xsi:type="dcterms:W3CDTF">2025-12-10T14:27:45.6217249Z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_dlc_DocIdItemGuid">
    <vt:lpwstr>c123b402-164f-4064-98bb-8d8bb041981b</vt:lpwstr>
  </property>
  <property fmtid="{D5CDD505-2E9C-101B-9397-08002B2CF9AE}" pid="4" name="MediaServiceImageTags">
    <vt:lpwstr/>
  </property>
</Properties>
</file>